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供应商须知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一、供应商须提供证明材料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1、营业执照、基本开户证明（复印件加盖公章）；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</w:t>
      </w:r>
      <w:r>
        <w:rPr>
          <w:rFonts w:hint="eastAsia" w:ascii="宋体" w:hAnsi="宋体" w:eastAsia="宋体" w:cs="宋体"/>
          <w:sz w:val="24"/>
          <w:lang w:eastAsia="zh-CN"/>
        </w:rPr>
        <w:t>法定代表人身份证明或</w:t>
      </w:r>
      <w:r>
        <w:rPr>
          <w:rFonts w:hint="eastAsia" w:ascii="宋体" w:hAnsi="宋体" w:eastAsia="宋体" w:cs="宋体"/>
          <w:sz w:val="24"/>
        </w:rPr>
        <w:t>法定代表人授权委托书及授权代表身份证复印件；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按以上要求提供证相关证件及资料各一份、不可缺项，按顺序装订。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/>
          <w:bCs/>
          <w:color w:val="auto"/>
          <w:sz w:val="24"/>
          <w:u w:val="none"/>
        </w:rPr>
      </w:pPr>
      <w:r>
        <w:rPr>
          <w:rFonts w:hint="eastAsia"/>
          <w:b/>
          <w:bCs/>
          <w:color w:val="auto"/>
          <w:sz w:val="24"/>
          <w:u w:val="none"/>
        </w:rPr>
        <w:t>二、供应商须满足以下要求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32"/>
        </w:rPr>
        <w:t>1、付款方式</w:t>
      </w:r>
      <w:r>
        <w:rPr>
          <w:rFonts w:hint="eastAsia" w:ascii="宋体" w:hAnsi="宋体" w:eastAsia="宋体" w:cs="宋体"/>
          <w:sz w:val="24"/>
          <w:szCs w:val="32"/>
          <w:highlight w:val="none"/>
        </w:rPr>
        <w:t>：</w:t>
      </w:r>
      <w:r>
        <w:rPr>
          <w:rFonts w:hint="eastAsia" w:ascii="宋体" w:hAnsi="宋体" w:eastAsia="宋体" w:cs="宋体"/>
          <w:sz w:val="24"/>
          <w:szCs w:val="32"/>
          <w:highlight w:val="none"/>
          <w:lang w:eastAsia="zh-CN"/>
        </w:rPr>
        <w:t>签订合同，设备到货验收合格后，付合同价款的</w:t>
      </w:r>
      <w:r>
        <w:rPr>
          <w:rFonts w:hint="eastAsia" w:ascii="宋体" w:hAnsi="宋体" w:eastAsia="宋体" w:cs="宋体"/>
          <w:sz w:val="24"/>
          <w:szCs w:val="32"/>
          <w:highlight w:val="none"/>
          <w:lang w:val="en-US" w:eastAsia="zh-CN"/>
        </w:rPr>
        <w:t>95%，剩余5%一年后无息付清</w:t>
      </w:r>
      <w:r>
        <w:rPr>
          <w:rFonts w:hint="eastAsia" w:ascii="宋体" w:hAnsi="宋体" w:eastAsia="宋体" w:cs="宋体"/>
          <w:sz w:val="24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32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highlight w:val="none"/>
          <w:lang w:val="en-US" w:eastAsia="zh-CN"/>
        </w:rPr>
        <w:t>2、设备到货期：</w:t>
      </w:r>
      <w:r>
        <w:rPr>
          <w:rFonts w:hint="eastAsia" w:ascii="宋体" w:hAnsi="宋体" w:eastAsia="宋体" w:cs="宋体"/>
          <w:sz w:val="24"/>
          <w:szCs w:val="32"/>
          <w:highlight w:val="none"/>
          <w:u w:val="none"/>
          <w:lang w:val="en-US" w:eastAsia="zh-CN"/>
        </w:rPr>
        <w:t xml:space="preserve">15天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32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highlight w:val="none"/>
          <w:lang w:val="en-US" w:eastAsia="zh-CN"/>
        </w:rPr>
        <w:t>3、售后服务：</w:t>
      </w:r>
      <w:r>
        <w:rPr>
          <w:rFonts w:hint="eastAsia" w:ascii="宋体" w:hAnsi="宋体" w:eastAsia="宋体" w:cs="宋体"/>
          <w:sz w:val="24"/>
          <w:szCs w:val="32"/>
          <w:highlight w:val="none"/>
          <w:u w:val="none"/>
          <w:lang w:val="en-US" w:eastAsia="zh-CN"/>
        </w:rPr>
        <w:t xml:space="preserve">一年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32"/>
        </w:rPr>
        <w:t>、报价为一次性报价，包括供货、辅材费、运输费、装卸费、保险费、售后服务、税金所需的一切费用。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int="eastAsia" w:eastAsia="宋体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报价表</w:t>
      </w:r>
    </w:p>
    <w:tbl>
      <w:tblPr>
        <w:tblStyle w:val="5"/>
        <w:tblW w:w="9853" w:type="dxa"/>
        <w:tblInd w:w="-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311"/>
        <w:gridCol w:w="4725"/>
        <w:gridCol w:w="736"/>
        <w:gridCol w:w="695"/>
        <w:gridCol w:w="817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4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技术参数及特点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单价（元）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0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电动智能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医疗废物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回收车</w:t>
            </w:r>
          </w:p>
        </w:tc>
        <w:tc>
          <w:tcPr>
            <w:tcW w:w="4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整车尺寸</w:t>
            </w:r>
            <w:r>
              <w:rPr>
                <w:rFonts w:hint="eastAsia" w:ascii="宋体" w:hAnsi="宋体" w:eastAsia="宋体" w:cs="宋体"/>
                <w:sz w:val="21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静态最大尺寸：160cm（长）</w:t>
            </w: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75cm(宽）</w:t>
            </w: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126cm(高）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内胆容积</w:t>
            </w:r>
            <w:r>
              <w:rPr>
                <w:rFonts w:hint="eastAsia" w:ascii="宋体" w:hAnsi="宋体" w:eastAsia="宋体" w:cs="宋体"/>
                <w:sz w:val="21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800--900升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充电电压</w:t>
            </w:r>
            <w:r>
              <w:rPr>
                <w:rFonts w:hint="eastAsia" w:ascii="宋体" w:hAnsi="宋体" w:eastAsia="宋体" w:cs="宋体"/>
                <w:sz w:val="21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DC24V/2A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电池容量</w:t>
            </w:r>
            <w:r>
              <w:rPr>
                <w:rFonts w:hint="eastAsia" w:ascii="宋体" w:hAnsi="宋体" w:eastAsia="宋体" w:cs="宋体"/>
                <w:sz w:val="21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≥50ah (一次充电支持24小时以上连续工作)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电子秤称重范围</w:t>
            </w:r>
            <w:r>
              <w:rPr>
                <w:rFonts w:hint="eastAsia" w:ascii="宋体" w:hAnsi="宋体" w:eastAsia="宋体" w:cs="宋体"/>
                <w:sz w:val="21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300KG（显示精度为0.01kg）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电子显示屏</w:t>
            </w:r>
            <w:r>
              <w:rPr>
                <w:rFonts w:hint="eastAsia" w:ascii="宋体" w:hAnsi="宋体" w:eastAsia="宋体" w:cs="宋体"/>
                <w:sz w:val="21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4核主频1.6Ghz，1G以上内存，分辨率1024*600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手持无线扫描枪</w:t>
            </w:r>
            <w:r>
              <w:rPr>
                <w:rFonts w:hint="eastAsia" w:ascii="宋体" w:hAnsi="宋体" w:eastAsia="宋体" w:cs="宋体"/>
                <w:sz w:val="21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USB有线/无线，960*640 COMS图像传感器，二维解码</w:t>
            </w:r>
            <w:r>
              <w:rPr>
                <w:rFonts w:hint="eastAsia" w:ascii="宋体" w:hAnsi="宋体" w:eastAsia="宋体" w:cs="宋体"/>
                <w:sz w:val="21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自动感应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打印机</w:t>
            </w:r>
            <w:r>
              <w:rPr>
                <w:rFonts w:hint="eastAsia" w:ascii="宋体" w:hAnsi="宋体" w:eastAsia="宋体" w:cs="宋体"/>
                <w:sz w:val="21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打印方式：热敏打印，分辨率：203dpi，通讯接口：支持RS232,TTL串口，打印宽度：≤72mm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回收车负重</w:t>
            </w:r>
            <w:r>
              <w:rPr>
                <w:rFonts w:hint="eastAsia" w:ascii="宋体" w:hAnsi="宋体" w:eastAsia="宋体" w:cs="宋体"/>
                <w:sz w:val="21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300kg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10、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动力</w:t>
            </w:r>
            <w:r>
              <w:rPr>
                <w:rFonts w:hint="eastAsia" w:ascii="宋体" w:hAnsi="宋体" w:eastAsia="宋体" w:cs="宋体"/>
                <w:sz w:val="21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500W电机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11、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车轮尺寸</w:t>
            </w:r>
            <w:r>
              <w:rPr>
                <w:rFonts w:hint="eastAsia" w:ascii="宋体" w:hAnsi="宋体" w:eastAsia="宋体" w:cs="宋体"/>
                <w:sz w:val="21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驱动轮10寸、万向轮6寸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12、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动力电池</w:t>
            </w:r>
            <w:r>
              <w:rPr>
                <w:rFonts w:hint="eastAsia" w:ascii="宋体" w:hAnsi="宋体" w:eastAsia="宋体" w:cs="宋体"/>
                <w:sz w:val="21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30AH锂电池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13、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续航里程</w:t>
            </w:r>
            <w:r>
              <w:rPr>
                <w:rFonts w:hint="eastAsia" w:ascii="宋体" w:hAnsi="宋体" w:eastAsia="宋体" w:cs="宋体"/>
                <w:sz w:val="21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30KM以上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14、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行走速度</w:t>
            </w:r>
            <w:r>
              <w:rPr>
                <w:rFonts w:hint="eastAsia" w:ascii="宋体" w:hAnsi="宋体" w:eastAsia="宋体" w:cs="宋体"/>
                <w:sz w:val="21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0-100m/min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15、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下坡行驶</w:t>
            </w:r>
            <w:r>
              <w:rPr>
                <w:rFonts w:hint="eastAsia" w:ascii="宋体" w:hAnsi="宋体" w:eastAsia="宋体" w:cs="宋体"/>
                <w:sz w:val="21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下坡行驶不增速，断电自动驻车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16、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车体及底盘材质</w:t>
            </w:r>
            <w:r>
              <w:rPr>
                <w:rFonts w:hint="eastAsia" w:ascii="宋体" w:hAnsi="宋体" w:eastAsia="宋体" w:cs="宋体"/>
                <w:sz w:val="21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不锈钢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17、车头独立模具单元，集成显示屏、打印机、扫描枪于一体；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18、车身设计投放口和取物口分开；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19、车身设计内外可消毒、可高压冲洗，并具有清洗排放设计，车身有明确的医废标识；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20、车头采用高强度ABS材料，可进行酒精擦拭清洗及消毒；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21、车轮耐磨静音自带刹车设计；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22、底盘嵌装称重模块，具备自动计重功能；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23、业务操作功能，集成7寸及以上的显示器，自带安卓系统4.5以上，包含所有业务信息的确认、录入及数据采集、实时上传；</w:t>
            </w:r>
            <w:bookmarkStart w:id="0" w:name="_GoBack"/>
            <w:bookmarkEnd w:id="0"/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辆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智能识别卡</w:t>
            </w:r>
          </w:p>
        </w:tc>
        <w:tc>
          <w:tcPr>
            <w:tcW w:w="4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配套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个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38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总报价</w:t>
            </w: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TNjYmQ3M2IxZGYyZmFmOWFjMzgwYWRiMGZlM2UifQ=="/>
  </w:docVars>
  <w:rsids>
    <w:rsidRoot w:val="001B0AD3"/>
    <w:rsid w:val="001B0AD3"/>
    <w:rsid w:val="005B3C3C"/>
    <w:rsid w:val="00831387"/>
    <w:rsid w:val="019B3D88"/>
    <w:rsid w:val="01F8223F"/>
    <w:rsid w:val="08787A18"/>
    <w:rsid w:val="0BF1156B"/>
    <w:rsid w:val="0CAF268A"/>
    <w:rsid w:val="11AC22E7"/>
    <w:rsid w:val="189F387B"/>
    <w:rsid w:val="19D66DF7"/>
    <w:rsid w:val="1E895187"/>
    <w:rsid w:val="213A1959"/>
    <w:rsid w:val="22142078"/>
    <w:rsid w:val="27545F1A"/>
    <w:rsid w:val="29CF761E"/>
    <w:rsid w:val="2B1B71DF"/>
    <w:rsid w:val="3005243D"/>
    <w:rsid w:val="30F12604"/>
    <w:rsid w:val="30FF0C3A"/>
    <w:rsid w:val="313243BB"/>
    <w:rsid w:val="34A90C30"/>
    <w:rsid w:val="384F1C6B"/>
    <w:rsid w:val="39DB3E06"/>
    <w:rsid w:val="3D2D5146"/>
    <w:rsid w:val="3FAE3EA9"/>
    <w:rsid w:val="412853E1"/>
    <w:rsid w:val="4BBC79FC"/>
    <w:rsid w:val="5161799F"/>
    <w:rsid w:val="533C03D8"/>
    <w:rsid w:val="55D134A0"/>
    <w:rsid w:val="604C07D2"/>
    <w:rsid w:val="615B353F"/>
    <w:rsid w:val="6ADC22A3"/>
    <w:rsid w:val="6AE139E1"/>
    <w:rsid w:val="6F461F6C"/>
    <w:rsid w:val="72470EE7"/>
    <w:rsid w:val="73371383"/>
    <w:rsid w:val="75C3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400" w:lineRule="exact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_Style 1"/>
    <w:basedOn w:val="1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765</Words>
  <Characters>893</Characters>
  <Lines>6</Lines>
  <Paragraphs>1</Paragraphs>
  <TotalTime>10</TotalTime>
  <ScaleCrop>false</ScaleCrop>
  <LinksUpToDate>false</LinksUpToDate>
  <CharactersWithSpaces>911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2022-10-29T03:25:00Z</dcterms:created>
  <dc:creator>Administrator</dc:creator>
  <cp:lastModifiedBy>-24℃</cp:lastModifiedBy>
  <cp:lastPrinted>2023-05-24T09:00:00Z</cp:lastPrinted>
  <dcterms:modified xsi:type="dcterms:W3CDTF">2023-05-25T01:44:24Z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C6A3C9ED78204A59BBB48990E203FDCC</vt:lpwstr>
  </property>
</Properties>
</file>