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26DB">
      <w:pPr>
        <w:bidi w:val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C8CE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一、供应商须提供证明材料</w:t>
      </w:r>
    </w:p>
    <w:p w14:paraId="3385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1、营业执照及相应的资质证明文件（复印件加盖公章）；</w:t>
      </w:r>
    </w:p>
    <w:p w14:paraId="41735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2、法定代表人授权委托书或提供法定代表人身份证明书；</w:t>
      </w:r>
    </w:p>
    <w:p w14:paraId="14726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3、报价表</w:t>
      </w:r>
    </w:p>
    <w:p w14:paraId="1909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二、供应商须满足以下要求</w:t>
      </w:r>
    </w:p>
    <w:p w14:paraId="53C1D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1、付款方式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：以供应链金融、商票、银行电汇等方式，压批验收合格入库后，根据实际入库数量按月结算，账期≥10个月（以供应商所报账期为准）。</w:t>
      </w:r>
    </w:p>
    <w:p w14:paraId="084D4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  <w:t>2、最高限价及报价说明：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本项目单价为最高限价，报价超过最高限价按无效处理；报价包括</w:t>
      </w:r>
      <w:r>
        <w:rPr>
          <w:rFonts w:hint="eastAsia"/>
          <w:color w:val="auto"/>
          <w:sz w:val="24"/>
          <w:szCs w:val="24"/>
          <w:highlight w:val="none"/>
        </w:rPr>
        <w:t>供货、辅材费、运输费、装卸费、保险费、检验费、售后服务、税金</w:t>
      </w:r>
      <w:r>
        <w:rPr>
          <w:color w:val="auto"/>
          <w:sz w:val="24"/>
          <w:szCs w:val="24"/>
          <w:highlight w:val="none"/>
        </w:rPr>
        <w:t>所需的一切费用。</w:t>
      </w:r>
    </w:p>
    <w:p w14:paraId="470B382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3、服务期及供货期：</w:t>
      </w:r>
    </w:p>
    <w:p w14:paraId="6BC4E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4.1与现集采药品合同期保持一致；</w:t>
      </w:r>
    </w:p>
    <w:p w14:paraId="76D83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4.2接招标人采购计划，一般药品一周内运送至招标人指定地点，急需药品12小时内配送到位，与现集采药品供货时间一致。</w:t>
      </w:r>
    </w:p>
    <w:p w14:paraId="2AE7C3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4、质量保证要求：</w:t>
      </w:r>
    </w:p>
    <w:p w14:paraId="5A266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4.1提供的药品符合国家药品质量标准、手续齐全，全部是GMP达标药品生产企业产品。</w:t>
      </w:r>
    </w:p>
    <w:p w14:paraId="63267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4.2供应商负责全程跟踪药品质量，保证院方临床用药安全，杜绝药品质量导致的医患纠纷。由于药品质量问题而导致的相关责任如医患纠纷赔款、法律法规规定的相关责任及其他相关损失，由供应商全部承担。</w:t>
      </w:r>
    </w:p>
    <w:p w14:paraId="36A56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4.3由于药品配送产生质量问题而导致药监部门没收、罚款，由供货商全部承担。</w:t>
      </w:r>
    </w:p>
    <w:p w14:paraId="60CDA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4.4药监部门按规定要求院方送检和院方抽检药品，检验的药品及费用由供货商承担。</w:t>
      </w:r>
    </w:p>
    <w:p w14:paraId="18901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4.5院方自行送药监部门检验的药品，若药品无质量问题，由院方承担送检药品及检验费用；若药品有质量问题，由供货商承担送检药品及检验费用。</w:t>
      </w:r>
    </w:p>
    <w:p w14:paraId="178357BE">
      <w:pPr>
        <w:ind w:firstLine="480" w:firstLineChars="20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default" w:eastAsia="宋体" w:cs="宋体" w:asciiTheme="minorAscii" w:hAnsiTheme="minorAscii"/>
          <w:b w:val="0"/>
          <w:bCs/>
          <w:sz w:val="24"/>
          <w:szCs w:val="24"/>
          <w:lang w:val="en-US" w:eastAsia="zh-CN"/>
        </w:rPr>
        <w:t>4.6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其他未提及到供应要求，与先集采药品保持一致。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br w:type="page"/>
      </w:r>
    </w:p>
    <w:p w14:paraId="11E073E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5、药品清单</w:t>
      </w:r>
    </w:p>
    <w:tbl>
      <w:tblPr>
        <w:tblStyle w:val="9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9"/>
        <w:gridCol w:w="1815"/>
        <w:gridCol w:w="966"/>
        <w:gridCol w:w="1321"/>
        <w:gridCol w:w="1328"/>
      </w:tblGrid>
      <w:tr w14:paraId="74549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8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5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</w:t>
            </w:r>
          </w:p>
          <w:p w14:paraId="0204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需求量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</w:t>
            </w:r>
          </w:p>
          <w:p w14:paraId="1832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</w:tr>
      <w:tr w14:paraId="1E06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DE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白扁豆配方颗粒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A1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1;5.0/200g/袋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D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9D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1E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0.2380 </w:t>
            </w:r>
          </w:p>
        </w:tc>
      </w:tr>
      <w:tr w14:paraId="248D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4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白花蛇舌草配方颗粒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2F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1:6.2/200g/袋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E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1D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24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0.2430 </w:t>
            </w:r>
          </w:p>
        </w:tc>
      </w:tr>
      <w:tr w14:paraId="07AD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64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白茅根配方颗粒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DB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7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54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5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0.1520 </w:t>
            </w:r>
          </w:p>
        </w:tc>
      </w:tr>
      <w:tr w14:paraId="40F1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8B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北沙参配方颗粒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BC5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1:2.5/200g/袋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7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C1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A0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0.2820 </w:t>
            </w:r>
          </w:p>
        </w:tc>
      </w:tr>
      <w:tr w14:paraId="7119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4C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草豆蔻配方颗粒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D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1;6.0/200g/袋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1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F5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B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0.3030 </w:t>
            </w:r>
          </w:p>
        </w:tc>
      </w:tr>
      <w:tr w14:paraId="1DC66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41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侧柏叶配方颗粒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13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1:6.0/100g/袋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4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4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181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0.0598 </w:t>
            </w:r>
          </w:p>
        </w:tc>
      </w:tr>
      <w:tr w14:paraId="5AA6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AB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蝉蜕配方颗粒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B1B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1;6.0/200g/袋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49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955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19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1.7030 </w:t>
            </w:r>
          </w:p>
        </w:tc>
      </w:tr>
      <w:tr w14:paraId="0512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E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茺蔚子配方颗粒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DBC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1:6/200g/袋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F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2D8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B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0.2780 </w:t>
            </w:r>
          </w:p>
        </w:tc>
      </w:tr>
      <w:tr w14:paraId="5BA2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1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楮实子配方颗粒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7D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1:7.0/100g/袋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B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2D1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7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0.3430 </w:t>
            </w:r>
          </w:p>
        </w:tc>
      </w:tr>
      <w:tr w14:paraId="16DA5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D8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川木香配方颗粒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2C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1;1.4/100g/袋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26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CB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4F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0.2990 </w:t>
            </w:r>
          </w:p>
        </w:tc>
      </w:tr>
      <w:tr w14:paraId="20F3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4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醋莪术配方颗粒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BE2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1:7.9/200g/袋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9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4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6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0.1610 </w:t>
            </w:r>
          </w:p>
        </w:tc>
      </w:tr>
      <w:tr w14:paraId="6B5CA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7B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醋乳香配方颗粒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22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1:1.3/100g/袋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4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5A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0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0.3770 </w:t>
            </w:r>
          </w:p>
        </w:tc>
      </w:tr>
      <w:tr w14:paraId="6F38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DF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灯心草配方颗粒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B1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7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EE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4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0.8230 </w:t>
            </w:r>
          </w:p>
        </w:tc>
      </w:tr>
      <w:tr w14:paraId="7A82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C3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地龙配方颗粒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55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1:4/200g/袋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3B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7C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B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1.3160 </w:t>
            </w:r>
          </w:p>
        </w:tc>
      </w:tr>
      <w:tr w14:paraId="5B5FE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D9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地榆炭配方颗粒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69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4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5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D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0.2700 </w:t>
            </w:r>
          </w:p>
        </w:tc>
      </w:tr>
      <w:tr w14:paraId="4A76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9B2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法半夏配方颗粒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54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1;3.40/100g/袋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1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37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0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0.8010 </w:t>
            </w:r>
          </w:p>
        </w:tc>
      </w:tr>
      <w:tr w14:paraId="00DFE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9D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麸炒山药配方颗粒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88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1;4.0/200g/袋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C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17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C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0.3980 </w:t>
            </w:r>
          </w:p>
        </w:tc>
      </w:tr>
      <w:tr w14:paraId="7AA42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A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茯苓配方颗粒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C68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1:12.5/200g/袋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7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9D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8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0.1950 </w:t>
            </w:r>
          </w:p>
        </w:tc>
      </w:tr>
      <w:tr w14:paraId="4A964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8F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枸杞子配方颗粒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16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1:1.2/200g/袋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2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A0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9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0.2940 </w:t>
            </w:r>
          </w:p>
        </w:tc>
      </w:tr>
      <w:tr w14:paraId="3324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0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瓜蒌皮配方颗粒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C54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1:1.7/200g/袋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1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EB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6B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0.2500 </w:t>
            </w:r>
          </w:p>
        </w:tc>
      </w:tr>
      <w:tr w14:paraId="04332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0C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桂枝配方颗粒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F0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1;7.5/200g/袋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8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67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4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0.2000 </w:t>
            </w:r>
          </w:p>
        </w:tc>
      </w:tr>
      <w:tr w14:paraId="33D2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2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EF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1:2.2/200g/袋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C5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0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1.0320 </w:t>
            </w:r>
          </w:p>
        </w:tc>
      </w:tr>
      <w:tr w14:paraId="3845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4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红景天配方颗粒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FF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1;3.0/200g/袋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B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C90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4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0.4850 </w:t>
            </w:r>
          </w:p>
        </w:tc>
      </w:tr>
      <w:tr w14:paraId="365B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3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黄精配方颗粒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72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1:1.3/200g/袋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8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9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CB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0.5510 </w:t>
            </w:r>
          </w:p>
        </w:tc>
      </w:tr>
      <w:tr w14:paraId="482C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D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僵蚕配方颗粒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29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D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C3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A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0.9190 </w:t>
            </w:r>
          </w:p>
        </w:tc>
      </w:tr>
      <w:tr w14:paraId="72D7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AD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决明子配方颗粒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DC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F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E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D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0.1560 </w:t>
            </w:r>
          </w:p>
        </w:tc>
      </w:tr>
      <w:tr w14:paraId="51E89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67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芦根配方颗粒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3EE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1:4.5/200g/袋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2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6D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0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0.1440 </w:t>
            </w:r>
          </w:p>
        </w:tc>
      </w:tr>
      <w:tr w14:paraId="61BC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F8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路路通配方颗粒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F3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A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A9A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A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0.4450 </w:t>
            </w:r>
          </w:p>
        </w:tc>
      </w:tr>
      <w:tr w14:paraId="77D2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8D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麦冬（川麦冬）配方颗粒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BD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1:1.1/200g/袋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84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4D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8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1.2240 </w:t>
            </w:r>
          </w:p>
        </w:tc>
      </w:tr>
      <w:tr w14:paraId="58901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0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麦冬配方颗粒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49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1:1.1/200g/袋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9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8D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16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0.6050 </w:t>
            </w:r>
          </w:p>
        </w:tc>
      </w:tr>
      <w:tr w14:paraId="5B5EE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F7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蔓荆子配方颗粒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1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1;6.7/200g/袋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F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6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1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0.5300 </w:t>
            </w:r>
          </w:p>
        </w:tc>
      </w:tr>
      <w:tr w14:paraId="421E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70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牡丹皮配方颗粒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9B6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1:2.0/200g/袋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E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B7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A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0.4000 </w:t>
            </w:r>
          </w:p>
        </w:tc>
      </w:tr>
      <w:tr w14:paraId="5B65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B4A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木瓜配方颗粒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B1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1;1.8/200g/袋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F3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5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92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0.2380 </w:t>
            </w:r>
          </w:p>
        </w:tc>
      </w:tr>
      <w:tr w14:paraId="66726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75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佩兰配方颗粒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2B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1:4/200g/袋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0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61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9B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0.1510 </w:t>
            </w:r>
          </w:p>
        </w:tc>
      </w:tr>
      <w:tr w14:paraId="0F711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8E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蒲黄配方颗粒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40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1:3.8/200g/袋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C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D3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1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0.3210 </w:t>
            </w:r>
          </w:p>
        </w:tc>
      </w:tr>
      <w:tr w14:paraId="5BBA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B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茜草配方颗粒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773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1:5.0/100g/袋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1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2A3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1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0.4550 </w:t>
            </w:r>
          </w:p>
        </w:tc>
      </w:tr>
      <w:tr w14:paraId="667C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85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清半夏配方颗粒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FED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1:3.2/100g/袋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63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56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02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1.0420 </w:t>
            </w:r>
          </w:p>
        </w:tc>
      </w:tr>
      <w:tr w14:paraId="4BB6D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32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砂仁配方颗粒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48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9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4F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9A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3.2110 </w:t>
            </w:r>
          </w:p>
        </w:tc>
      </w:tr>
      <w:tr w14:paraId="778E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83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DE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1:4.0/200g/袋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99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1E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F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0.3970 </w:t>
            </w:r>
          </w:p>
        </w:tc>
      </w:tr>
      <w:tr w14:paraId="3EA5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73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石菖蒲配方颗粒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E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1;4.7/200g/袋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E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626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22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0.5280 </w:t>
            </w:r>
          </w:p>
        </w:tc>
      </w:tr>
      <w:tr w14:paraId="521D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71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丝瓜络配方颗粒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2D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1:6.6/200g/袋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D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4C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6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0.3930 </w:t>
            </w:r>
          </w:p>
        </w:tc>
      </w:tr>
      <w:tr w14:paraId="2767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720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太子参配方颗粒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B5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1:3.1/200g/袋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6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5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B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0.7160 </w:t>
            </w:r>
          </w:p>
        </w:tc>
      </w:tr>
      <w:tr w14:paraId="3DD29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0D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天冬配方颗粒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A5B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1:1.1/100g/袋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A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DE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2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0.4190 </w:t>
            </w:r>
          </w:p>
        </w:tc>
      </w:tr>
      <w:tr w14:paraId="73DA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D8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威灵仙配方颗粒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C1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1;5.0/200g/袋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A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E7E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A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0.6860 </w:t>
            </w:r>
          </w:p>
        </w:tc>
      </w:tr>
      <w:tr w14:paraId="395C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A4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五味子配方颗粒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0E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1:1.6/200g/袋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8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04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A6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0.8320 </w:t>
            </w:r>
          </w:p>
        </w:tc>
      </w:tr>
      <w:tr w14:paraId="1451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A1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仙鹤草配方颗粒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58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1:6.0/200g/袋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7F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69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2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0.1260 </w:t>
            </w:r>
          </w:p>
        </w:tc>
      </w:tr>
      <w:tr w14:paraId="1C67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97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小蓟配方颗粒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71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1;4.0/200g/袋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F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CF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5B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0.1430 </w:t>
            </w:r>
          </w:p>
        </w:tc>
      </w:tr>
      <w:tr w14:paraId="136B5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25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益智仁配方颗粒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58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1;4.0/200g/袋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5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FB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2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0.8550 </w:t>
            </w:r>
          </w:p>
        </w:tc>
      </w:tr>
      <w:tr w14:paraId="2977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C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薏苡仁配方颗粒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AC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E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D5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3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0.1390 </w:t>
            </w:r>
          </w:p>
        </w:tc>
      </w:tr>
      <w:tr w14:paraId="3345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3C6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玉竹配方颗粒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F3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1;1.2/200g/袋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1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93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2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0.3170 </w:t>
            </w:r>
          </w:p>
        </w:tc>
      </w:tr>
      <w:tr w14:paraId="0120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98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郁金配方颗粒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579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1:5.5/200g/袋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1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2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8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0.3300 </w:t>
            </w:r>
          </w:p>
        </w:tc>
      </w:tr>
      <w:tr w14:paraId="362C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E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浙贝母配方颗粒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45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1;4.0/200g/袋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8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2E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4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0.7420 </w:t>
            </w:r>
          </w:p>
        </w:tc>
      </w:tr>
      <w:tr w14:paraId="31FE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4A8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猪苓配方颗粒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5BE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1:14/200g/袋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7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90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CD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1.2030 </w:t>
            </w:r>
          </w:p>
        </w:tc>
      </w:tr>
      <w:tr w14:paraId="57A9F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37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竹茹（青秆竹）配方颗粒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66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1;10.0/200g/袋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A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EEB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1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0.1040 </w:t>
            </w:r>
          </w:p>
        </w:tc>
      </w:tr>
      <w:tr w14:paraId="09F4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2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2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5E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28.8248 </w:t>
            </w:r>
          </w:p>
        </w:tc>
      </w:tr>
    </w:tbl>
    <w:p w14:paraId="49CD3DC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TNjYmQ3M2IxZGYyZmFmOWFjMzgwYWRiMGZlM2UifQ=="/>
  </w:docVars>
  <w:rsids>
    <w:rsidRoot w:val="00000000"/>
    <w:rsid w:val="02A227A1"/>
    <w:rsid w:val="046D5CD0"/>
    <w:rsid w:val="04BF4C64"/>
    <w:rsid w:val="05D615C1"/>
    <w:rsid w:val="06206E7E"/>
    <w:rsid w:val="072C5EA8"/>
    <w:rsid w:val="092D50C7"/>
    <w:rsid w:val="0A7C50CD"/>
    <w:rsid w:val="0D2522D3"/>
    <w:rsid w:val="0DDC3A38"/>
    <w:rsid w:val="0E9C164B"/>
    <w:rsid w:val="0EDB6D55"/>
    <w:rsid w:val="0F077FA2"/>
    <w:rsid w:val="0F221A78"/>
    <w:rsid w:val="0FAD0E40"/>
    <w:rsid w:val="13546543"/>
    <w:rsid w:val="16F70EB5"/>
    <w:rsid w:val="17407FBD"/>
    <w:rsid w:val="18AF57DD"/>
    <w:rsid w:val="19980358"/>
    <w:rsid w:val="1A313A8E"/>
    <w:rsid w:val="1D69006B"/>
    <w:rsid w:val="1F352F93"/>
    <w:rsid w:val="20B51619"/>
    <w:rsid w:val="28920DC2"/>
    <w:rsid w:val="28E924BD"/>
    <w:rsid w:val="2C8A649C"/>
    <w:rsid w:val="2D6825AD"/>
    <w:rsid w:val="2D9E29B8"/>
    <w:rsid w:val="31481E02"/>
    <w:rsid w:val="32BE6D34"/>
    <w:rsid w:val="332A453A"/>
    <w:rsid w:val="34C719E7"/>
    <w:rsid w:val="374A05A7"/>
    <w:rsid w:val="384D42A5"/>
    <w:rsid w:val="3A451DB4"/>
    <w:rsid w:val="40202F24"/>
    <w:rsid w:val="411E653D"/>
    <w:rsid w:val="41B36AA3"/>
    <w:rsid w:val="42E842E2"/>
    <w:rsid w:val="4B5F07FC"/>
    <w:rsid w:val="4B683D21"/>
    <w:rsid w:val="4C1C20FA"/>
    <w:rsid w:val="51A234FE"/>
    <w:rsid w:val="52A907F9"/>
    <w:rsid w:val="54901979"/>
    <w:rsid w:val="55E3406F"/>
    <w:rsid w:val="5A010824"/>
    <w:rsid w:val="5A381463"/>
    <w:rsid w:val="5CDE7853"/>
    <w:rsid w:val="5D6773B1"/>
    <w:rsid w:val="5F3A78A1"/>
    <w:rsid w:val="606856F7"/>
    <w:rsid w:val="611F376E"/>
    <w:rsid w:val="641F4E2B"/>
    <w:rsid w:val="64A51E4B"/>
    <w:rsid w:val="66652D12"/>
    <w:rsid w:val="6675282C"/>
    <w:rsid w:val="675C04F1"/>
    <w:rsid w:val="68A652DE"/>
    <w:rsid w:val="69235A98"/>
    <w:rsid w:val="6C6D117C"/>
    <w:rsid w:val="6C7A7016"/>
    <w:rsid w:val="6CD3558F"/>
    <w:rsid w:val="6E147F29"/>
    <w:rsid w:val="6EDC65DD"/>
    <w:rsid w:val="701C5563"/>
    <w:rsid w:val="7133708A"/>
    <w:rsid w:val="715576D5"/>
    <w:rsid w:val="72A5086F"/>
    <w:rsid w:val="73AE23F9"/>
    <w:rsid w:val="74995C85"/>
    <w:rsid w:val="749E42D4"/>
    <w:rsid w:val="78C57A52"/>
    <w:rsid w:val="7A2C2C21"/>
    <w:rsid w:val="7A3C5701"/>
    <w:rsid w:val="7B5F033E"/>
    <w:rsid w:val="7D0E78F4"/>
    <w:rsid w:val="7D6363DE"/>
    <w:rsid w:val="7DC36AF3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4"/>
    </w:rPr>
  </w:style>
  <w:style w:type="paragraph" w:styleId="3">
    <w:name w:val="Body Text Indent"/>
    <w:basedOn w:val="1"/>
    <w:qFormat/>
    <w:uiPriority w:val="0"/>
    <w:pPr>
      <w:spacing w:line="360" w:lineRule="auto"/>
      <w:ind w:left="520"/>
    </w:pPr>
    <w:rPr>
      <w:sz w:val="24"/>
    </w:rPr>
  </w:style>
  <w:style w:type="paragraph" w:styleId="4">
    <w:name w:val="Body Text"/>
    <w:basedOn w:val="1"/>
    <w:next w:val="1"/>
    <w:qFormat/>
    <w:uiPriority w:val="99"/>
    <w:pPr>
      <w:jc w:val="center"/>
    </w:pPr>
    <w:rPr>
      <w:rFonts w:ascii="楷体_GB2312" w:eastAsia="楷体_GB2312"/>
      <w:b/>
      <w:sz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8">
    <w:name w:val="Body Text First Indent"/>
    <w:basedOn w:val="4"/>
    <w:qFormat/>
    <w:uiPriority w:val="0"/>
    <w:pPr>
      <w:spacing w:after="120"/>
      <w:ind w:firstLine="420" w:firstLineChars="100"/>
      <w:jc w:val="both"/>
    </w:pPr>
    <w:rPr>
      <w:sz w:val="21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635</Words>
  <Characters>675</Characters>
  <Lines>0</Lines>
  <Paragraphs>0</Paragraphs>
  <TotalTime>6</TotalTime>
  <ScaleCrop>false</ScaleCrop>
  <LinksUpToDate>false</LinksUpToDate>
  <CharactersWithSpaces>676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2025-04-23T08:44:16Z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F2C475CE7DF7467CBA1478260F990E87_13</vt:lpwstr>
  </property>
  <property fmtid="{D5CDD505-2E9C-101B-9397-08002B2CF9AE}" pid="4" name="KSOTemplateDocerSaveRecord">
    <vt:lpwstr>eyJoZGlkIjoiN2U2M2ZhZTEwNDlkYWNkNGI0MTU4NzYyNGM3NGYwZTQiLCJ1c2VySWQiOiIyMTYyMDI2ODgifQ==</vt:lpwstr>
  </property>
</Properties>
</file>